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D9" w:rsidRDefault="00095FD9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FD9" w:rsidRDefault="00095FD9" w:rsidP="00095FD9">
      <w:pPr>
        <w:jc w:val="center"/>
        <w:rPr>
          <w:b/>
          <w:sz w:val="28"/>
          <w:szCs w:val="28"/>
        </w:rPr>
      </w:pPr>
      <w:r>
        <w:rPr>
          <w:b/>
          <w:noProof/>
          <w:sz w:val="56"/>
          <w:szCs w:val="56"/>
          <w:lang w:eastAsia="it-IT"/>
        </w:rPr>
        <w:drawing>
          <wp:inline distT="0" distB="0" distL="0" distR="0">
            <wp:extent cx="933450" cy="12192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211" t="-160" r="-211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19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FD9" w:rsidRDefault="00095FD9" w:rsidP="00095FD9">
      <w:pPr>
        <w:jc w:val="center"/>
        <w:rPr>
          <w:b/>
          <w:sz w:val="28"/>
          <w:szCs w:val="28"/>
        </w:rPr>
      </w:pPr>
    </w:p>
    <w:p w:rsidR="00095FD9" w:rsidRDefault="00095FD9" w:rsidP="0009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CASTEL SANT’ELIA</w:t>
      </w:r>
    </w:p>
    <w:p w:rsidR="00095FD9" w:rsidRDefault="00095FD9" w:rsidP="0009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(Provincia  di Viterbo)</w:t>
      </w:r>
    </w:p>
    <w:p w:rsidR="00095FD9" w:rsidRDefault="00095FD9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97"/>
        <w:gridCol w:w="2088"/>
        <w:gridCol w:w="2945"/>
        <w:gridCol w:w="1260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</w:p>
    <w:p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</w:p>
    <w:p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E774B5" w:rsidRDefault="0025121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E774B5" w:rsidRDefault="0025121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E774B5" w:rsidRDefault="0025121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E774B5" w:rsidRDefault="0025121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E774B5" w:rsidRDefault="00E21AD0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 Prov. di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E774B5" w:rsidRDefault="0025121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E774B5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547018" w:rsidRPr="00E774B5" w:rsidRDefault="00E21AD0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sito in via n.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nel Comune di  Prov. di ;</w:t>
      </w:r>
    </w:p>
    <w:p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547018" w:rsidRPr="00E774B5" w:rsidRDefault="0025121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:rsidR="0088392D" w:rsidRPr="00E774B5" w:rsidRDefault="00E21AD0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E774B5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,</w:t>
      </w:r>
    </w:p>
    <w:p w:rsidR="00F50204" w:rsidRPr="00E774B5" w:rsidRDefault="00F32B71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in via  n.</w:t>
      </w:r>
      <w:r w:rsidR="00547018"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E774B5" w:rsidRDefault="00F50204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</w:p>
    <w:p w:rsidR="00547018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regolarmente registrato in data,</w:t>
      </w:r>
    </w:p>
    <w:p w:rsidR="00547018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E21AD0" w:rsidRPr="00E774B5" w:rsidRDefault="00E21AD0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presso l’Ufficio di Registrazione ;</w:t>
      </w:r>
    </w:p>
    <w:p w:rsidR="00547018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88392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Pr="00E774B5" w:rsidRDefault="00E21AD0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9B3846" w:rsidRPr="00E774B5" w:rsidRDefault="00A064E5" w:rsidP="00095FD9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CC0EED" w:rsidRPr="00E774B5" w:rsidRDefault="0025121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territorialedelComunedi domicilio per esigenze di lavoro o di studio. Il presente requisito deve essere posseduto datutti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A935B7" w:rsidRPr="00E774B5" w:rsidRDefault="0025121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locazioneda parte della stessa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:rsidR="00781F4D" w:rsidRPr="00E774B5" w:rsidRDefault="00E21AD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:rsidR="00E21AD0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:rsidR="00A935B7" w:rsidRPr="00E774B5" w:rsidRDefault="0025121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E774B5" w:rsidRDefault="008D7CF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edi edilizia agevolata/convenzionata;</w:t>
      </w:r>
    </w:p>
    <w:p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:rsidR="002B5A5D" w:rsidRPr="00E774B5" w:rsidRDefault="0025121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6370C9" w:rsidRPr="00E774B5" w:rsidRDefault="0025121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</w:p>
    <w:bookmarkStart w:id="1" w:name="_Hlk119082684"/>
    <w:p w:rsidR="00960552" w:rsidRPr="00E774B5" w:rsidRDefault="0025121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Start w:id="2" w:name="_Hlk82773128"/>
      <w:bookmarkEnd w:id="1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:rsidR="00E14C9F" w:rsidRPr="00E774B5" w:rsidRDefault="0025121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E774B5" w:rsidRDefault="00E21AD0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lastRenderedPageBreak/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tenel Bando comunale.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;</w:t>
      </w:r>
    </w:p>
    <w:p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</w:p>
    <w:p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D8329D" w:rsidRPr="00095FD9" w:rsidRDefault="00E21AD0" w:rsidP="00095FD9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701661" w:rsidP="00701661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</w:p>
    <w:p w:rsidR="00100157" w:rsidRDefault="00701661" w:rsidP="00E21AD0">
      <w:pPr>
        <w:ind w:right="284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…………………………………………………………………</w:t>
      </w:r>
    </w:p>
    <w:p w:rsidR="00701661" w:rsidRDefault="00701661" w:rsidP="00E21AD0">
      <w:pPr>
        <w:ind w:right="284"/>
        <w:rPr>
          <w:sz w:val="23"/>
          <w:szCs w:val="23"/>
        </w:rPr>
      </w:pPr>
    </w:p>
    <w:p w:rsidR="00701661" w:rsidRDefault="00701661" w:rsidP="00E21AD0">
      <w:pPr>
        <w:ind w:right="284"/>
        <w:rPr>
          <w:sz w:val="23"/>
          <w:szCs w:val="23"/>
        </w:rPr>
      </w:pPr>
    </w:p>
    <w:p w:rsidR="00701661" w:rsidRDefault="00701661" w:rsidP="00E21AD0">
      <w:pPr>
        <w:ind w:right="284"/>
        <w:rPr>
          <w:sz w:val="23"/>
          <w:szCs w:val="23"/>
        </w:rPr>
      </w:pPr>
    </w:p>
    <w:p w:rsidR="00701661" w:rsidRDefault="00701661" w:rsidP="00E21AD0">
      <w:pPr>
        <w:ind w:right="284"/>
        <w:rPr>
          <w:sz w:val="23"/>
          <w:szCs w:val="23"/>
        </w:rPr>
      </w:pPr>
    </w:p>
    <w:p w:rsidR="00701661" w:rsidRDefault="00701661" w:rsidP="00E21AD0">
      <w:pPr>
        <w:ind w:right="284"/>
        <w:rPr>
          <w:sz w:val="23"/>
          <w:szCs w:val="23"/>
        </w:rPr>
      </w:pPr>
    </w:p>
    <w:p w:rsidR="00701661" w:rsidRDefault="00701661" w:rsidP="00E21AD0">
      <w:pPr>
        <w:ind w:right="284"/>
        <w:rPr>
          <w:sz w:val="23"/>
          <w:szCs w:val="23"/>
        </w:rPr>
      </w:pPr>
    </w:p>
    <w:p w:rsidR="00701661" w:rsidRDefault="00701661" w:rsidP="00E21AD0">
      <w:pPr>
        <w:ind w:right="284"/>
        <w:rPr>
          <w:sz w:val="23"/>
          <w:szCs w:val="23"/>
        </w:rPr>
      </w:pPr>
    </w:p>
    <w:p w:rsidR="00701661" w:rsidRDefault="00701661" w:rsidP="00E21AD0">
      <w:pPr>
        <w:ind w:right="284"/>
        <w:rPr>
          <w:sz w:val="23"/>
          <w:szCs w:val="23"/>
        </w:rPr>
      </w:pPr>
    </w:p>
    <w:p w:rsidR="00701661" w:rsidRDefault="00701661" w:rsidP="00701661">
      <w:pPr>
        <w:jc w:val="center"/>
        <w:rPr>
          <w:b/>
          <w:bCs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</w:t>
      </w:r>
      <w:r>
        <w:rPr>
          <w:rFonts w:ascii="Garamond" w:hAnsi="Garamond" w:cs="Garamond"/>
          <w:b/>
          <w:bCs/>
          <w:sz w:val="16"/>
          <w:szCs w:val="16"/>
          <w:lang w:eastAsia="it-IT"/>
        </w:rPr>
        <w:t>Informativa sul trattamento dei dati personali REG. UE N° 679/2016</w:t>
      </w:r>
    </w:p>
    <w:p w:rsidR="00701661" w:rsidRDefault="00701661" w:rsidP="00701661">
      <w:pPr>
        <w:spacing w:before="280" w:after="142"/>
        <w:jc w:val="center"/>
        <w:rPr>
          <w:sz w:val="14"/>
          <w:szCs w:val="14"/>
        </w:rPr>
      </w:pPr>
      <w:r>
        <w:rPr>
          <w:b/>
          <w:bCs/>
          <w:sz w:val="16"/>
          <w:szCs w:val="16"/>
        </w:rPr>
        <w:t>(Regolamento Generale sulla protezione dei dati) .</w:t>
      </w:r>
      <w:r>
        <w:rPr>
          <w:sz w:val="16"/>
          <w:szCs w:val="16"/>
        </w:rPr>
        <w:t xml:space="preserve"> </w:t>
      </w:r>
    </w:p>
    <w:p w:rsidR="00701661" w:rsidRDefault="00701661" w:rsidP="00701661">
      <w:pPr>
        <w:pStyle w:val="ListParagraph"/>
        <w:numPr>
          <w:ilvl w:val="1"/>
          <w:numId w:val="9"/>
        </w:numPr>
        <w:spacing w:line="240" w:lineRule="auto"/>
        <w:ind w:left="0" w:hanging="1814"/>
        <w:jc w:val="both"/>
        <w:rPr>
          <w:sz w:val="14"/>
          <w:szCs w:val="14"/>
        </w:rPr>
      </w:pPr>
      <w:r>
        <w:rPr>
          <w:sz w:val="14"/>
          <w:szCs w:val="14"/>
        </w:rPr>
        <w:t>-il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Titolare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del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trattamento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dei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dati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è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il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Comune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di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CASTEL SANT’ELIA,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legale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rappresentante:</w:t>
      </w:r>
      <w:r>
        <w:rPr>
          <w:spacing w:val="-52"/>
          <w:sz w:val="14"/>
          <w:szCs w:val="14"/>
        </w:rPr>
        <w:t xml:space="preserve"> </w:t>
      </w:r>
      <w:r>
        <w:rPr>
          <w:sz w:val="14"/>
          <w:szCs w:val="14"/>
        </w:rPr>
        <w:t>Sindaco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di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CASTEL SANT’ELIA,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Sede:</w:t>
      </w:r>
      <w:r>
        <w:rPr>
          <w:spacing w:val="-1"/>
          <w:sz w:val="14"/>
          <w:szCs w:val="14"/>
        </w:rPr>
        <w:t xml:space="preserve"> Via Umberto 1 – 41 </w:t>
      </w:r>
      <w:r>
        <w:rPr>
          <w:sz w:val="14"/>
          <w:szCs w:val="14"/>
        </w:rPr>
        <w:t>CASTEL SANT’ELIA</w:t>
      </w:r>
      <w:r>
        <w:rPr>
          <w:spacing w:val="1"/>
          <w:sz w:val="14"/>
          <w:szCs w:val="14"/>
        </w:rPr>
        <w:t xml:space="preserve"> VT. Responsabile del Trattamento dei Dati: Responsabile del Settore 1 – Dott. Fabio Castrucci - </w:t>
      </w:r>
      <w:r>
        <w:rPr>
          <w:spacing w:val="-4"/>
          <w:sz w:val="14"/>
          <w:szCs w:val="14"/>
        </w:rPr>
        <w:t>Informazioni</w:t>
      </w:r>
      <w:r>
        <w:rPr>
          <w:spacing w:val="-5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di</w:t>
      </w:r>
      <w:r>
        <w:rPr>
          <w:spacing w:val="-6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contatto:</w:t>
      </w:r>
      <w:r>
        <w:rPr>
          <w:spacing w:val="-5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telefono 348 250 8872</w:t>
      </w:r>
      <w:r>
        <w:rPr>
          <w:spacing w:val="-6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-</w:t>
      </w:r>
      <w:r>
        <w:rPr>
          <w:spacing w:val="-6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PEC</w:t>
      </w:r>
      <w:r>
        <w:rPr>
          <w:spacing w:val="-11"/>
          <w:sz w:val="14"/>
          <w:szCs w:val="14"/>
        </w:rPr>
        <w:t xml:space="preserve"> </w:t>
      </w:r>
      <w:hyperlink r:id="rId10" w:history="1">
        <w:r>
          <w:rPr>
            <w:rStyle w:val="Collegamentoipertestuale"/>
            <w:spacing w:val="-3"/>
            <w:sz w:val="14"/>
            <w:szCs w:val="14"/>
          </w:rPr>
          <w:t>segreteria@pec.comunecastelsantelia.it</w:t>
        </w:r>
      </w:hyperlink>
      <w:r>
        <w:rPr>
          <w:spacing w:val="-3"/>
          <w:sz w:val="14"/>
          <w:szCs w:val="14"/>
        </w:rPr>
        <w:t>;</w:t>
      </w:r>
    </w:p>
    <w:p w:rsidR="00701661" w:rsidRDefault="00701661" w:rsidP="00701661">
      <w:pPr>
        <w:pStyle w:val="ListParagraph"/>
        <w:numPr>
          <w:ilvl w:val="1"/>
          <w:numId w:val="9"/>
        </w:numPr>
        <w:spacing w:before="125" w:after="0" w:line="240" w:lineRule="auto"/>
        <w:ind w:left="0" w:hanging="1814"/>
        <w:jc w:val="both"/>
        <w:rPr>
          <w:sz w:val="14"/>
          <w:szCs w:val="14"/>
        </w:rPr>
      </w:pPr>
    </w:p>
    <w:p w:rsidR="00701661" w:rsidRDefault="00701661" w:rsidP="00701661">
      <w:pPr>
        <w:pStyle w:val="ListParagraph"/>
        <w:numPr>
          <w:ilvl w:val="1"/>
          <w:numId w:val="9"/>
        </w:numPr>
        <w:spacing w:before="125" w:after="0" w:line="240" w:lineRule="auto"/>
        <w:ind w:left="0" w:hanging="1814"/>
        <w:jc w:val="both"/>
        <w:rPr>
          <w:sz w:val="14"/>
          <w:szCs w:val="14"/>
        </w:rPr>
      </w:pPr>
      <w:r>
        <w:rPr>
          <w:sz w:val="14"/>
          <w:szCs w:val="14"/>
        </w:rPr>
        <w:t>-il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Responsabile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della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protezione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dei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dati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(RPD – o Data Protection Officer - DPO)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 xml:space="preserve">è: ASMEL ASSOCIAZIONE (Deliberazione di Giunta Comunale n. 56/20249 in persona del Dott. MINUCCI Salvatore - Telefono: 0817504511 - E-mail: </w:t>
      </w:r>
      <w:hyperlink r:id="rId11" w:history="1">
        <w:r>
          <w:rPr>
            <w:rStyle w:val="Collegamentoipertestuale"/>
            <w:sz w:val="14"/>
            <w:szCs w:val="14"/>
          </w:rPr>
          <w:t>servizio.dpo@asmel.eu</w:t>
        </w:r>
      </w:hyperlink>
      <w:r>
        <w:rPr>
          <w:sz w:val="14"/>
          <w:szCs w:val="14"/>
        </w:rPr>
        <w:t xml:space="preserve">  - PEC: dpo.asmel@asmepec.it  </w:t>
      </w:r>
    </w:p>
    <w:p w:rsidR="00701661" w:rsidRDefault="00701661" w:rsidP="00701661">
      <w:pPr>
        <w:pStyle w:val="ListParagraph"/>
        <w:numPr>
          <w:ilvl w:val="1"/>
          <w:numId w:val="9"/>
        </w:numPr>
        <w:spacing w:before="125" w:after="0" w:line="240" w:lineRule="auto"/>
        <w:ind w:left="0" w:hanging="1814"/>
        <w:jc w:val="both"/>
        <w:rPr>
          <w:sz w:val="14"/>
          <w:szCs w:val="14"/>
        </w:rPr>
      </w:pPr>
    </w:p>
    <w:p w:rsidR="00701661" w:rsidRDefault="00701661" w:rsidP="00701661">
      <w:pPr>
        <w:pStyle w:val="ListParagraph"/>
        <w:numPr>
          <w:ilvl w:val="1"/>
          <w:numId w:val="9"/>
        </w:numPr>
        <w:spacing w:before="125" w:after="0" w:line="240" w:lineRule="auto"/>
        <w:ind w:left="0" w:hanging="1814"/>
        <w:jc w:val="both"/>
        <w:rPr>
          <w:sz w:val="14"/>
          <w:szCs w:val="14"/>
        </w:rPr>
      </w:pPr>
      <w:r>
        <w:rPr>
          <w:sz w:val="14"/>
          <w:szCs w:val="14"/>
        </w:rPr>
        <w:t>-i dati personali, particolari e giudiziari, riguardanti i cittadini, dei quali l'Amministrazione entra in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possesso, sono trattati per le finalità connesse alla richiesta di apertura della  pratica in questione – Domanda di partecipazione all’Avviso Pubblico per la Concessione del Contributo per il pagamento dei canoni di locazione  (sulla base della richiesta da Lei effettuata) ;</w:t>
      </w:r>
    </w:p>
    <w:p w:rsidR="00701661" w:rsidRDefault="00701661" w:rsidP="00701661">
      <w:pPr>
        <w:pStyle w:val="ListParagraph"/>
        <w:numPr>
          <w:ilvl w:val="1"/>
          <w:numId w:val="9"/>
        </w:numPr>
        <w:spacing w:before="77" w:after="0" w:line="240" w:lineRule="auto"/>
        <w:ind w:left="0" w:hanging="1814"/>
        <w:jc w:val="both"/>
        <w:rPr>
          <w:sz w:val="14"/>
          <w:szCs w:val="14"/>
        </w:rPr>
      </w:pPr>
    </w:p>
    <w:p w:rsidR="00701661" w:rsidRDefault="00701661" w:rsidP="00701661">
      <w:pPr>
        <w:pStyle w:val="ListParagraph"/>
        <w:numPr>
          <w:ilvl w:val="1"/>
          <w:numId w:val="9"/>
        </w:numPr>
        <w:spacing w:before="77" w:after="0" w:line="240" w:lineRule="auto"/>
        <w:ind w:left="0" w:hanging="1814"/>
        <w:jc w:val="both"/>
        <w:rPr>
          <w:sz w:val="14"/>
          <w:szCs w:val="14"/>
        </w:rPr>
      </w:pPr>
      <w:r>
        <w:rPr>
          <w:sz w:val="14"/>
          <w:szCs w:val="14"/>
        </w:rPr>
        <w:t>-il</w:t>
      </w:r>
      <w:r>
        <w:rPr>
          <w:spacing w:val="41"/>
          <w:sz w:val="14"/>
          <w:szCs w:val="14"/>
        </w:rPr>
        <w:t xml:space="preserve"> </w:t>
      </w:r>
      <w:r>
        <w:rPr>
          <w:sz w:val="14"/>
          <w:szCs w:val="14"/>
        </w:rPr>
        <w:t>trattamento</w:t>
      </w:r>
      <w:r>
        <w:rPr>
          <w:spacing w:val="45"/>
          <w:sz w:val="14"/>
          <w:szCs w:val="14"/>
        </w:rPr>
        <w:t xml:space="preserve"> </w:t>
      </w:r>
      <w:r>
        <w:rPr>
          <w:sz w:val="14"/>
          <w:szCs w:val="14"/>
        </w:rPr>
        <w:t>è</w:t>
      </w:r>
      <w:r>
        <w:rPr>
          <w:spacing w:val="43"/>
          <w:sz w:val="14"/>
          <w:szCs w:val="14"/>
        </w:rPr>
        <w:t xml:space="preserve"> </w:t>
      </w:r>
      <w:r>
        <w:rPr>
          <w:sz w:val="14"/>
          <w:szCs w:val="14"/>
        </w:rPr>
        <w:t>improntato</w:t>
      </w:r>
      <w:r>
        <w:rPr>
          <w:spacing w:val="45"/>
          <w:sz w:val="14"/>
          <w:szCs w:val="14"/>
        </w:rPr>
        <w:t xml:space="preserve"> </w:t>
      </w:r>
      <w:r>
        <w:rPr>
          <w:sz w:val="14"/>
          <w:szCs w:val="14"/>
        </w:rPr>
        <w:t>ai</w:t>
      </w:r>
      <w:r>
        <w:rPr>
          <w:spacing w:val="44"/>
          <w:sz w:val="14"/>
          <w:szCs w:val="14"/>
        </w:rPr>
        <w:t xml:space="preserve"> </w:t>
      </w:r>
      <w:r>
        <w:rPr>
          <w:sz w:val="14"/>
          <w:szCs w:val="14"/>
        </w:rPr>
        <w:t>principi</w:t>
      </w:r>
      <w:r>
        <w:rPr>
          <w:spacing w:val="43"/>
          <w:sz w:val="14"/>
          <w:szCs w:val="14"/>
        </w:rPr>
        <w:t xml:space="preserve"> </w:t>
      </w:r>
      <w:r>
        <w:rPr>
          <w:sz w:val="14"/>
          <w:szCs w:val="14"/>
        </w:rPr>
        <w:t>di</w:t>
      </w:r>
      <w:r>
        <w:rPr>
          <w:spacing w:val="43"/>
          <w:sz w:val="14"/>
          <w:szCs w:val="14"/>
        </w:rPr>
        <w:t xml:space="preserve"> </w:t>
      </w:r>
      <w:r>
        <w:rPr>
          <w:sz w:val="14"/>
          <w:szCs w:val="14"/>
        </w:rPr>
        <w:t>correttezza,</w:t>
      </w:r>
      <w:r>
        <w:rPr>
          <w:spacing w:val="45"/>
          <w:sz w:val="14"/>
          <w:szCs w:val="14"/>
        </w:rPr>
        <w:t xml:space="preserve"> </w:t>
      </w:r>
      <w:r>
        <w:rPr>
          <w:sz w:val="14"/>
          <w:szCs w:val="14"/>
        </w:rPr>
        <w:t>di</w:t>
      </w:r>
      <w:r>
        <w:rPr>
          <w:spacing w:val="45"/>
          <w:sz w:val="14"/>
          <w:szCs w:val="14"/>
        </w:rPr>
        <w:t xml:space="preserve"> </w:t>
      </w:r>
      <w:r>
        <w:rPr>
          <w:sz w:val="14"/>
          <w:szCs w:val="14"/>
        </w:rPr>
        <w:t>liceità,</w:t>
      </w:r>
      <w:r>
        <w:rPr>
          <w:spacing w:val="45"/>
          <w:sz w:val="14"/>
          <w:szCs w:val="14"/>
        </w:rPr>
        <w:t xml:space="preserve"> </w:t>
      </w:r>
      <w:r>
        <w:rPr>
          <w:sz w:val="14"/>
          <w:szCs w:val="14"/>
        </w:rPr>
        <w:t>di</w:t>
      </w:r>
      <w:r>
        <w:rPr>
          <w:spacing w:val="45"/>
          <w:sz w:val="14"/>
          <w:szCs w:val="14"/>
        </w:rPr>
        <w:t xml:space="preserve"> </w:t>
      </w:r>
      <w:r>
        <w:rPr>
          <w:sz w:val="14"/>
          <w:szCs w:val="14"/>
        </w:rPr>
        <w:t>trasparenza</w:t>
      </w:r>
      <w:r>
        <w:rPr>
          <w:spacing w:val="45"/>
          <w:sz w:val="14"/>
          <w:szCs w:val="14"/>
        </w:rPr>
        <w:t xml:space="preserve"> </w:t>
      </w:r>
      <w:r>
        <w:rPr>
          <w:sz w:val="14"/>
          <w:szCs w:val="14"/>
        </w:rPr>
        <w:t>e</w:t>
      </w:r>
      <w:r>
        <w:rPr>
          <w:spacing w:val="42"/>
          <w:sz w:val="14"/>
          <w:szCs w:val="14"/>
        </w:rPr>
        <w:t xml:space="preserve"> </w:t>
      </w:r>
      <w:r>
        <w:rPr>
          <w:sz w:val="14"/>
          <w:szCs w:val="14"/>
        </w:rPr>
        <w:t>di</w:t>
      </w:r>
      <w:r>
        <w:rPr>
          <w:spacing w:val="45"/>
          <w:sz w:val="14"/>
          <w:szCs w:val="14"/>
        </w:rPr>
        <w:t xml:space="preserve"> </w:t>
      </w:r>
      <w:r>
        <w:rPr>
          <w:sz w:val="14"/>
          <w:szCs w:val="14"/>
        </w:rPr>
        <w:t>tutela</w:t>
      </w:r>
      <w:r>
        <w:rPr>
          <w:spacing w:val="44"/>
          <w:sz w:val="14"/>
          <w:szCs w:val="14"/>
        </w:rPr>
        <w:t xml:space="preserve"> </w:t>
      </w:r>
      <w:r>
        <w:rPr>
          <w:sz w:val="14"/>
          <w:szCs w:val="14"/>
        </w:rPr>
        <w:t>della riservatezza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dei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diritti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dei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cittadini;</w:t>
      </w:r>
    </w:p>
    <w:p w:rsidR="00701661" w:rsidRDefault="00701661" w:rsidP="00701661">
      <w:pPr>
        <w:pStyle w:val="ListParagraph"/>
        <w:numPr>
          <w:ilvl w:val="1"/>
          <w:numId w:val="9"/>
        </w:numPr>
        <w:spacing w:before="77" w:after="0" w:line="240" w:lineRule="auto"/>
        <w:ind w:left="0" w:hanging="1814"/>
        <w:jc w:val="both"/>
        <w:rPr>
          <w:sz w:val="14"/>
          <w:szCs w:val="14"/>
        </w:rPr>
      </w:pPr>
    </w:p>
    <w:p w:rsidR="00701661" w:rsidRDefault="00701661" w:rsidP="00701661">
      <w:pPr>
        <w:pStyle w:val="ListParagraph"/>
        <w:numPr>
          <w:ilvl w:val="1"/>
          <w:numId w:val="9"/>
        </w:numPr>
        <w:spacing w:before="77" w:after="0" w:line="240" w:lineRule="auto"/>
        <w:ind w:left="0" w:hanging="1814"/>
        <w:jc w:val="both"/>
        <w:rPr>
          <w:sz w:val="14"/>
          <w:szCs w:val="14"/>
        </w:rPr>
      </w:pPr>
      <w:r>
        <w:rPr>
          <w:sz w:val="14"/>
          <w:szCs w:val="14"/>
        </w:rPr>
        <w:t>-i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dati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trattati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potranno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essere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pubblicati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sul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sito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istituzionale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dell’Ente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in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adempimento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di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obblighi</w:t>
      </w:r>
      <w:r>
        <w:rPr>
          <w:spacing w:val="-52"/>
          <w:sz w:val="14"/>
          <w:szCs w:val="14"/>
        </w:rPr>
        <w:t xml:space="preserve"> </w:t>
      </w:r>
      <w:r>
        <w:rPr>
          <w:sz w:val="14"/>
          <w:szCs w:val="14"/>
        </w:rPr>
        <w:t>di legge e delle modalità di comunicazione così come previste dal presente avviso, in applicazione dei</w:t>
      </w:r>
      <w:r>
        <w:rPr>
          <w:spacing w:val="-52"/>
          <w:sz w:val="14"/>
          <w:szCs w:val="14"/>
        </w:rPr>
        <w:t xml:space="preserve"> </w:t>
      </w:r>
      <w:r>
        <w:rPr>
          <w:sz w:val="14"/>
          <w:szCs w:val="14"/>
        </w:rPr>
        <w:t>principi di adeguatezza, pertinenza, limitazione delle finalità trattamentali e minimizzazione dei dati,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di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cui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all’art.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5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GDPR,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adottato con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Reg. UE n.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679/2016;</w:t>
      </w:r>
    </w:p>
    <w:p w:rsidR="00701661" w:rsidRDefault="00701661" w:rsidP="00701661">
      <w:pPr>
        <w:pStyle w:val="ListParagraph"/>
        <w:numPr>
          <w:ilvl w:val="1"/>
          <w:numId w:val="9"/>
        </w:numPr>
        <w:spacing w:before="77" w:after="0" w:line="240" w:lineRule="auto"/>
        <w:ind w:left="0" w:hanging="1814"/>
        <w:jc w:val="both"/>
        <w:rPr>
          <w:sz w:val="14"/>
          <w:szCs w:val="14"/>
        </w:rPr>
      </w:pPr>
    </w:p>
    <w:p w:rsidR="00701661" w:rsidRDefault="00701661" w:rsidP="00701661">
      <w:pPr>
        <w:pStyle w:val="ListParagraph"/>
        <w:numPr>
          <w:ilvl w:val="1"/>
          <w:numId w:val="9"/>
        </w:numPr>
        <w:spacing w:before="77" w:after="0" w:line="240" w:lineRule="auto"/>
        <w:ind w:left="0" w:hanging="1814"/>
        <w:jc w:val="both"/>
        <w:rPr>
          <w:sz w:val="14"/>
          <w:szCs w:val="14"/>
        </w:rPr>
      </w:pPr>
      <w:r>
        <w:rPr>
          <w:sz w:val="14"/>
          <w:szCs w:val="14"/>
        </w:rPr>
        <w:t>-i dati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potranno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essere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comunicati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soggetti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esterni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all’Amministrazione</w:t>
      </w:r>
      <w:r>
        <w:rPr>
          <w:spacing w:val="1"/>
          <w:sz w:val="14"/>
          <w:szCs w:val="14"/>
        </w:rPr>
        <w:t xml:space="preserve">  al fine della gestione della pratica  che la riguarda</w:t>
      </w:r>
      <w:r>
        <w:rPr>
          <w:sz w:val="14"/>
          <w:szCs w:val="14"/>
        </w:rPr>
        <w:t>,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con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adozione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delle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garanzie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organizzative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conformi</w:t>
      </w:r>
      <w:r>
        <w:rPr>
          <w:spacing w:val="55"/>
          <w:sz w:val="14"/>
          <w:szCs w:val="14"/>
        </w:rPr>
        <w:t xml:space="preserve"> </w:t>
      </w:r>
      <w:r>
        <w:rPr>
          <w:sz w:val="14"/>
          <w:szCs w:val="14"/>
        </w:rPr>
        <w:t>ai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principi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previsti dal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citato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GDPR;</w:t>
      </w:r>
    </w:p>
    <w:p w:rsidR="00701661" w:rsidRDefault="00701661" w:rsidP="00701661">
      <w:pPr>
        <w:pStyle w:val="ListParagraph"/>
        <w:numPr>
          <w:ilvl w:val="1"/>
          <w:numId w:val="9"/>
        </w:numPr>
        <w:spacing w:before="77" w:after="0" w:line="240" w:lineRule="auto"/>
        <w:ind w:left="0" w:hanging="1814"/>
        <w:jc w:val="both"/>
        <w:rPr>
          <w:sz w:val="14"/>
          <w:szCs w:val="14"/>
        </w:rPr>
      </w:pPr>
    </w:p>
    <w:p w:rsidR="00701661" w:rsidRDefault="00701661" w:rsidP="00701661">
      <w:pPr>
        <w:pStyle w:val="ListParagraph"/>
        <w:numPr>
          <w:ilvl w:val="1"/>
          <w:numId w:val="9"/>
        </w:numPr>
        <w:spacing w:before="77" w:after="0" w:line="240" w:lineRule="auto"/>
        <w:ind w:left="0" w:hanging="1814"/>
        <w:jc w:val="both"/>
        <w:rPr>
          <w:sz w:val="14"/>
          <w:szCs w:val="14"/>
        </w:rPr>
      </w:pPr>
      <w:r>
        <w:rPr>
          <w:sz w:val="14"/>
          <w:szCs w:val="14"/>
        </w:rPr>
        <w:t>-il trattamento dei dati personali dei cittadini richiedenti avverrà con modalità informatiche e/o telematiche e/o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cartacee, in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modo da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garantire</w:t>
      </w:r>
      <w:r>
        <w:rPr>
          <w:spacing w:val="2"/>
          <w:sz w:val="14"/>
          <w:szCs w:val="14"/>
        </w:rPr>
        <w:t xml:space="preserve"> </w:t>
      </w:r>
      <w:r>
        <w:rPr>
          <w:sz w:val="14"/>
          <w:szCs w:val="14"/>
        </w:rPr>
        <w:t>la riservatezza e la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sicurezza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degli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stessi;</w:t>
      </w:r>
    </w:p>
    <w:p w:rsidR="00701661" w:rsidRDefault="00701661" w:rsidP="00701661">
      <w:pPr>
        <w:pStyle w:val="ListParagraph"/>
        <w:numPr>
          <w:ilvl w:val="1"/>
          <w:numId w:val="9"/>
        </w:numPr>
        <w:spacing w:before="77" w:after="0" w:line="240" w:lineRule="auto"/>
        <w:ind w:left="0" w:hanging="1814"/>
        <w:jc w:val="both"/>
        <w:rPr>
          <w:sz w:val="14"/>
          <w:szCs w:val="14"/>
        </w:rPr>
      </w:pPr>
    </w:p>
    <w:p w:rsidR="00701661" w:rsidRDefault="00701661" w:rsidP="00701661">
      <w:pPr>
        <w:pStyle w:val="ListParagraph"/>
        <w:numPr>
          <w:ilvl w:val="1"/>
          <w:numId w:val="9"/>
        </w:numPr>
        <w:spacing w:before="77" w:after="0" w:line="240" w:lineRule="auto"/>
        <w:ind w:left="0" w:hanging="1814"/>
        <w:jc w:val="both"/>
        <w:rPr>
          <w:sz w:val="14"/>
          <w:szCs w:val="14"/>
        </w:rPr>
      </w:pPr>
      <w:r>
        <w:rPr>
          <w:sz w:val="14"/>
          <w:szCs w:val="14"/>
        </w:rPr>
        <w:t>-sono garantiti: l’accesso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ai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dati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personali; la rettifica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cancellazione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degli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stessi,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ovvero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limitazione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del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trattamento; la revoca</w:t>
      </w:r>
      <w:r>
        <w:rPr>
          <w:spacing w:val="28"/>
          <w:sz w:val="14"/>
          <w:szCs w:val="14"/>
        </w:rPr>
        <w:t xml:space="preserve"> </w:t>
      </w:r>
      <w:r>
        <w:rPr>
          <w:sz w:val="14"/>
          <w:szCs w:val="14"/>
        </w:rPr>
        <w:t>del</w:t>
      </w:r>
      <w:r>
        <w:rPr>
          <w:spacing w:val="30"/>
          <w:sz w:val="14"/>
          <w:szCs w:val="14"/>
        </w:rPr>
        <w:t xml:space="preserve"> </w:t>
      </w:r>
      <w:r>
        <w:rPr>
          <w:sz w:val="14"/>
          <w:szCs w:val="14"/>
        </w:rPr>
        <w:t>consenso,</w:t>
      </w:r>
      <w:r>
        <w:rPr>
          <w:spacing w:val="28"/>
          <w:sz w:val="14"/>
          <w:szCs w:val="14"/>
        </w:rPr>
        <w:t xml:space="preserve"> </w:t>
      </w:r>
      <w:r>
        <w:rPr>
          <w:sz w:val="14"/>
          <w:szCs w:val="14"/>
        </w:rPr>
        <w:t>ove</w:t>
      </w:r>
      <w:r>
        <w:rPr>
          <w:spacing w:val="29"/>
          <w:sz w:val="14"/>
          <w:szCs w:val="14"/>
        </w:rPr>
        <w:t xml:space="preserve"> </w:t>
      </w:r>
      <w:r>
        <w:rPr>
          <w:sz w:val="14"/>
          <w:szCs w:val="14"/>
        </w:rPr>
        <w:t>previsto;</w:t>
      </w:r>
      <w:r>
        <w:rPr>
          <w:spacing w:val="28"/>
          <w:sz w:val="14"/>
          <w:szCs w:val="14"/>
        </w:rPr>
        <w:t xml:space="preserve"> </w:t>
      </w:r>
      <w:r>
        <w:rPr>
          <w:sz w:val="14"/>
          <w:szCs w:val="14"/>
        </w:rPr>
        <w:t>detta</w:t>
      </w:r>
      <w:r>
        <w:rPr>
          <w:spacing w:val="27"/>
          <w:sz w:val="14"/>
          <w:szCs w:val="14"/>
        </w:rPr>
        <w:t xml:space="preserve"> </w:t>
      </w:r>
      <w:r>
        <w:rPr>
          <w:sz w:val="14"/>
          <w:szCs w:val="14"/>
        </w:rPr>
        <w:t>revoca,</w:t>
      </w:r>
      <w:r>
        <w:rPr>
          <w:spacing w:val="30"/>
          <w:sz w:val="14"/>
          <w:szCs w:val="14"/>
        </w:rPr>
        <w:t xml:space="preserve"> </w:t>
      </w:r>
      <w:r>
        <w:rPr>
          <w:sz w:val="14"/>
          <w:szCs w:val="14"/>
        </w:rPr>
        <w:t>esercitabile</w:t>
      </w:r>
      <w:r>
        <w:rPr>
          <w:spacing w:val="27"/>
          <w:sz w:val="14"/>
          <w:szCs w:val="14"/>
        </w:rPr>
        <w:t xml:space="preserve"> </w:t>
      </w:r>
      <w:r>
        <w:rPr>
          <w:sz w:val="14"/>
          <w:szCs w:val="14"/>
        </w:rPr>
        <w:t>dall’interessato</w:t>
      </w:r>
      <w:r>
        <w:rPr>
          <w:spacing w:val="28"/>
          <w:sz w:val="14"/>
          <w:szCs w:val="14"/>
        </w:rPr>
        <w:t xml:space="preserve"> </w:t>
      </w:r>
      <w:r>
        <w:rPr>
          <w:sz w:val="14"/>
          <w:szCs w:val="14"/>
        </w:rPr>
        <w:t>in</w:t>
      </w:r>
      <w:r>
        <w:rPr>
          <w:spacing w:val="29"/>
          <w:sz w:val="14"/>
          <w:szCs w:val="14"/>
        </w:rPr>
        <w:t xml:space="preserve"> </w:t>
      </w:r>
      <w:r>
        <w:rPr>
          <w:sz w:val="14"/>
          <w:szCs w:val="14"/>
        </w:rPr>
        <w:t>qualsiasi</w:t>
      </w:r>
      <w:r>
        <w:rPr>
          <w:spacing w:val="30"/>
          <w:sz w:val="14"/>
          <w:szCs w:val="14"/>
        </w:rPr>
        <w:t xml:space="preserve"> </w:t>
      </w:r>
      <w:r>
        <w:rPr>
          <w:sz w:val="14"/>
          <w:szCs w:val="14"/>
        </w:rPr>
        <w:t>momento,</w:t>
      </w:r>
      <w:r>
        <w:rPr>
          <w:spacing w:val="-52"/>
          <w:sz w:val="14"/>
          <w:szCs w:val="14"/>
        </w:rPr>
        <w:t xml:space="preserve"> </w:t>
      </w:r>
      <w:r>
        <w:rPr>
          <w:sz w:val="14"/>
          <w:szCs w:val="14"/>
        </w:rPr>
        <w:t>non pregiudica, tuttavia,</w:t>
      </w:r>
      <w:r>
        <w:rPr>
          <w:spacing w:val="2"/>
          <w:sz w:val="14"/>
          <w:szCs w:val="14"/>
        </w:rPr>
        <w:t xml:space="preserve"> </w:t>
      </w:r>
      <w:r>
        <w:rPr>
          <w:sz w:val="14"/>
          <w:szCs w:val="14"/>
        </w:rPr>
        <w:t>la liceità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del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trattamento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basato sul precedente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consenso; la portabilità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dei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dati,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ove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previsto, per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il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trasferimento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ad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altro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Titolare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del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trattamento; l’opposizione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al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trattamento; la proposizione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di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reclamo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all'Autorità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controllo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(Garante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 xml:space="preserve">Privacy). </w:t>
      </w:r>
    </w:p>
    <w:p w:rsidR="00701661" w:rsidRDefault="00701661" w:rsidP="00E21AD0">
      <w:pPr>
        <w:ind w:right="284"/>
        <w:rPr>
          <w:sz w:val="23"/>
          <w:szCs w:val="23"/>
        </w:rPr>
      </w:pPr>
    </w:p>
    <w:p w:rsidR="00701661" w:rsidRDefault="00701661" w:rsidP="00E21AD0">
      <w:pPr>
        <w:ind w:right="284"/>
        <w:rPr>
          <w:sz w:val="23"/>
          <w:szCs w:val="23"/>
        </w:rPr>
      </w:pPr>
    </w:p>
    <w:p w:rsidR="00701661" w:rsidRDefault="00701661" w:rsidP="0070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701661" w:rsidRDefault="00701661" w:rsidP="0070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Letta l’informativa sul trattamento dei dati personali contenuta nell’Avviso relativo 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alla Domanda di partecipazione all’avviso pubblico per la concessione del contributo per il pagamento dei canoni di locazione </w:t>
      </w: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esprimo il mio 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libero ed esplicito </w:t>
      </w: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consenso</w:t>
      </w: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al trattamento dei dati</w:t>
      </w:r>
    </w:p>
    <w:p w:rsidR="00701661" w:rsidRDefault="00701661" w:rsidP="0070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701661" w:rsidRPr="00626AD4" w:rsidRDefault="00701661" w:rsidP="0070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</w:p>
    <w:p w:rsidR="00701661" w:rsidRDefault="00701661" w:rsidP="0070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Castel Sant’Elia , ....................</w:t>
      </w:r>
    </w:p>
    <w:p w:rsidR="00701661" w:rsidRPr="00626AD4" w:rsidRDefault="00701661" w:rsidP="0070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                                                                             </w:t>
      </w: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Firma</w:t>
      </w:r>
    </w:p>
    <w:p w:rsidR="00701661" w:rsidRDefault="00701661" w:rsidP="00701661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</w:t>
      </w:r>
    </w:p>
    <w:p w:rsidR="00701661" w:rsidRPr="00626AD4" w:rsidRDefault="00701661" w:rsidP="0070166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 xml:space="preserve">                                                                  </w:t>
      </w:r>
      <w:r w:rsidRPr="00626AD4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…………………………………</w:t>
      </w:r>
    </w:p>
    <w:p w:rsidR="00701661" w:rsidRPr="00D8329D" w:rsidRDefault="00701661" w:rsidP="00E21AD0">
      <w:pPr>
        <w:ind w:right="284"/>
        <w:rPr>
          <w:sz w:val="23"/>
          <w:szCs w:val="23"/>
        </w:rPr>
      </w:pPr>
    </w:p>
    <w:sectPr w:rsidR="00701661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4F8" w:rsidRDefault="00DD34F8" w:rsidP="001C71BF">
      <w:pPr>
        <w:spacing w:after="0" w:line="240" w:lineRule="auto"/>
      </w:pPr>
      <w:r>
        <w:separator/>
      </w:r>
    </w:p>
  </w:endnote>
  <w:endnote w:type="continuationSeparator" w:id="1">
    <w:p w:rsidR="00DD34F8" w:rsidRDefault="00DD34F8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4F8" w:rsidRDefault="00DD34F8" w:rsidP="001C71BF">
      <w:pPr>
        <w:spacing w:after="0" w:line="240" w:lineRule="auto"/>
      </w:pPr>
      <w:r>
        <w:separator/>
      </w:r>
    </w:p>
  </w:footnote>
  <w:footnote w:type="continuationSeparator" w:id="1">
    <w:p w:rsidR="00DD34F8" w:rsidRDefault="00DD34F8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Courier New"/>
      </w:rPr>
    </w:lvl>
  </w:abstractNum>
  <w:abstractNum w:abstractNumId="1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6329C"/>
    <w:rsid w:val="00035F8F"/>
    <w:rsid w:val="00083E24"/>
    <w:rsid w:val="00095FD9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1210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C70E9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01661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C63EE"/>
    <w:rsid w:val="008D7583"/>
    <w:rsid w:val="008D7CF3"/>
    <w:rsid w:val="008F0F44"/>
    <w:rsid w:val="00907BB3"/>
    <w:rsid w:val="00920A1A"/>
    <w:rsid w:val="00960552"/>
    <w:rsid w:val="009606AF"/>
    <w:rsid w:val="009771F4"/>
    <w:rsid w:val="009B3846"/>
    <w:rsid w:val="009C5B5C"/>
    <w:rsid w:val="009F2AAA"/>
    <w:rsid w:val="00A01B1D"/>
    <w:rsid w:val="00A064E5"/>
    <w:rsid w:val="00A935B7"/>
    <w:rsid w:val="00AB386D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DD34F8"/>
    <w:rsid w:val="00E14C9F"/>
    <w:rsid w:val="00E21AD0"/>
    <w:rsid w:val="00E423AC"/>
    <w:rsid w:val="00E630A0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1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0E9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e"/>
    <w:rsid w:val="00701661"/>
    <w:pPr>
      <w:suppressAutoHyphens/>
      <w:spacing w:line="240" w:lineRule="exac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7016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zio.dpo@asmel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otocollo@pec.comunecastelsanteli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Utente</cp:lastModifiedBy>
  <cp:revision>2</cp:revision>
  <cp:lastPrinted>2026-01-12T10:32:00Z</cp:lastPrinted>
  <dcterms:created xsi:type="dcterms:W3CDTF">2026-02-02T09:51:00Z</dcterms:created>
  <dcterms:modified xsi:type="dcterms:W3CDTF">2026-02-02T09:51:00Z</dcterms:modified>
</cp:coreProperties>
</file>